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EC1FC9" w14:textId="0237543D" w:rsidR="00D15854" w:rsidRPr="00D15854" w:rsidRDefault="00D15854" w:rsidP="00D15854">
      <w:pPr>
        <w:widowControl/>
        <w:shd w:val="clear" w:color="auto" w:fill="FFFFFF"/>
        <w:jc w:val="center"/>
        <w:textAlignment w:val="top"/>
        <w:rPr>
          <w:rFonts w:ascii="Times New Roman" w:eastAsia="宋体" w:hAnsi="Times New Roman" w:cs="Times New Roman" w:hint="eastAsia"/>
          <w:b/>
          <w:bCs/>
          <w:kern w:val="0"/>
          <w:szCs w:val="21"/>
        </w:rPr>
      </w:pPr>
      <w:r w:rsidRPr="005C4036">
        <w:rPr>
          <w:rFonts w:ascii="Times New Roman" w:eastAsia="宋体" w:hAnsi="Times New Roman" w:cs="Times New Roman"/>
          <w:b/>
          <w:bCs/>
          <w:kern w:val="0"/>
          <w:szCs w:val="21"/>
        </w:rPr>
        <w:t>Investing in Collectables</w:t>
      </w:r>
      <w:r w:rsidRPr="005C4036">
        <w:rPr>
          <w:rFonts w:ascii="Times New Roman" w:eastAsia="宋体" w:hAnsi="Times New Roman" w:cs="Times New Roman"/>
          <w:b/>
          <w:kern w:val="0"/>
          <w:szCs w:val="21"/>
        </w:rPr>
        <w:t xml:space="preserve">: </w:t>
      </w:r>
      <w:r w:rsidRPr="005C4036">
        <w:rPr>
          <w:rFonts w:ascii="Times New Roman" w:eastAsia="宋体" w:hAnsi="Times New Roman" w:cs="Times New Roman"/>
          <w:b/>
          <w:bCs/>
          <w:kern w:val="0"/>
          <w:szCs w:val="21"/>
        </w:rPr>
        <w:t>The Passion Index</w:t>
      </w:r>
    </w:p>
    <w:p w14:paraId="6F8C344A" w14:textId="77777777" w:rsidR="00D15854" w:rsidRDefault="00D15854" w:rsidP="00D15854">
      <w:pPr>
        <w:widowControl/>
        <w:shd w:val="clear" w:color="auto" w:fill="FFFFFF"/>
        <w:jc w:val="center"/>
        <w:textAlignment w:val="top"/>
        <w:rPr>
          <w:rFonts w:ascii="宋体" w:eastAsia="宋体" w:hAnsi="宋体" w:cs="Arial"/>
          <w:bCs/>
          <w:kern w:val="0"/>
          <w:szCs w:val="21"/>
        </w:rPr>
      </w:pPr>
    </w:p>
    <w:p w14:paraId="667D31B9" w14:textId="7395A0D3" w:rsidR="00D15854" w:rsidRPr="00D15854" w:rsidRDefault="00D15854" w:rsidP="00D15854">
      <w:pPr>
        <w:widowControl/>
        <w:shd w:val="clear" w:color="auto" w:fill="FFFFFF"/>
        <w:jc w:val="center"/>
        <w:textAlignment w:val="top"/>
        <w:rPr>
          <w:rFonts w:ascii="Times New Roman" w:eastAsia="宋体" w:hAnsi="Times New Roman" w:cs="Times New Roman" w:hint="eastAsia"/>
          <w:bCs/>
          <w:kern w:val="0"/>
          <w:szCs w:val="21"/>
        </w:rPr>
      </w:pPr>
      <w:r w:rsidRPr="005C4036">
        <w:rPr>
          <w:rFonts w:ascii="Times New Roman" w:eastAsia="宋体" w:hAnsi="Times New Roman" w:cs="Times New Roman"/>
          <w:bCs/>
          <w:kern w:val="0"/>
          <w:szCs w:val="21"/>
        </w:rPr>
        <w:t>Handsome rewards await those who can afford the finest luxuries</w:t>
      </w:r>
    </w:p>
    <w:p w14:paraId="6BE9825C" w14:textId="77777777" w:rsidR="00D15854" w:rsidRPr="005C4036" w:rsidRDefault="00D15854" w:rsidP="00D15854">
      <w:pPr>
        <w:widowControl/>
        <w:shd w:val="clear" w:color="auto" w:fill="FFFFFF"/>
        <w:ind w:firstLineChars="200" w:firstLine="420"/>
        <w:textAlignment w:val="top"/>
        <w:rPr>
          <w:rFonts w:ascii="宋体" w:eastAsia="宋体" w:hAnsi="宋体" w:cs="Arial"/>
          <w:kern w:val="0"/>
          <w:szCs w:val="21"/>
        </w:rPr>
      </w:pPr>
    </w:p>
    <w:p w14:paraId="783B02CC" w14:textId="77777777" w:rsidR="00D15854" w:rsidRDefault="00D15854" w:rsidP="00D15854">
      <w:pPr>
        <w:widowControl/>
        <w:shd w:val="clear" w:color="auto" w:fill="FFFFFF"/>
        <w:ind w:firstLineChars="200" w:firstLine="420"/>
        <w:textAlignment w:val="top"/>
        <w:rPr>
          <w:rFonts w:ascii="Times New Roman" w:eastAsia="宋体" w:hAnsi="Times New Roman" w:cs="Times New Roman"/>
          <w:bCs/>
          <w:kern w:val="0"/>
          <w:szCs w:val="21"/>
        </w:rPr>
      </w:pPr>
      <w:r w:rsidRPr="005C4036">
        <w:rPr>
          <w:rFonts w:ascii="Times New Roman" w:eastAsia="宋体" w:hAnsi="Times New Roman" w:cs="Times New Roman"/>
          <w:bCs/>
          <w:kern w:val="0"/>
          <w:szCs w:val="21"/>
        </w:rPr>
        <w:t>Diamonds, they say, are forever. They can be pricey, too. On December 5th 173 lots of jewels auctioned by Sotheby’s raised $54m. They included several pieces belonging to Sean Connery, known for playing James Bond. The following day a car favoured by Bond, the Aston Martin DB5, was auctioned for $2.7m. It was among 24 classic vehicles that together fetched $45m. The sales in New York early last month by the world’s two biggest auction houses, Sotheby’s and Christie’s, also involved fine wines, watches and other luxuries. Between them they sold $200m-worth.</w:t>
      </w:r>
    </w:p>
    <w:p w14:paraId="22C4BB5E" w14:textId="77777777" w:rsidR="00D15854" w:rsidRPr="005C4036" w:rsidRDefault="00D15854" w:rsidP="00D15854">
      <w:pPr>
        <w:widowControl/>
        <w:shd w:val="clear" w:color="auto" w:fill="FFFFFF"/>
        <w:ind w:firstLineChars="200" w:firstLine="420"/>
        <w:textAlignment w:val="top"/>
        <w:rPr>
          <w:rFonts w:ascii="宋体" w:eastAsia="宋体" w:hAnsi="宋体" w:cs="Arial"/>
          <w:kern w:val="0"/>
          <w:szCs w:val="21"/>
        </w:rPr>
      </w:pPr>
    </w:p>
    <w:p w14:paraId="7054CD27" w14:textId="77777777" w:rsidR="00D15854" w:rsidRDefault="00D15854" w:rsidP="00D15854">
      <w:pPr>
        <w:widowControl/>
        <w:shd w:val="clear" w:color="auto" w:fill="FFFFFF"/>
        <w:ind w:firstLineChars="200" w:firstLine="420"/>
        <w:textAlignment w:val="top"/>
        <w:rPr>
          <w:rFonts w:ascii="Times New Roman" w:eastAsia="宋体" w:hAnsi="Times New Roman" w:cs="Times New Roman"/>
          <w:bCs/>
          <w:kern w:val="0"/>
          <w:szCs w:val="21"/>
        </w:rPr>
      </w:pPr>
      <w:r w:rsidRPr="005C4036">
        <w:rPr>
          <w:rFonts w:ascii="Times New Roman" w:eastAsia="宋体" w:hAnsi="Times New Roman" w:cs="Times New Roman"/>
          <w:bCs/>
          <w:kern w:val="0"/>
          <w:szCs w:val="21"/>
        </w:rPr>
        <w:t>The Economist has compiled price indices for many of these items</w:t>
      </w:r>
      <w:r>
        <w:rPr>
          <w:rFonts w:ascii="Times New Roman" w:eastAsia="宋体" w:hAnsi="Times New Roman" w:cs="Times New Roman"/>
          <w:bCs/>
          <w:kern w:val="0"/>
          <w:szCs w:val="21"/>
        </w:rPr>
        <w:t xml:space="preserve"> </w:t>
      </w:r>
      <w:r w:rsidRPr="009012E7">
        <w:rPr>
          <w:rFonts w:ascii="Times New Roman" w:hAnsi="Times New Roman" w:cs="Times New Roman"/>
        </w:rPr>
        <w:t>–</w:t>
      </w:r>
      <w:r>
        <w:rPr>
          <w:rFonts w:ascii="Times New Roman" w:hAnsi="Times New Roman" w:cs="Times New Roman"/>
        </w:rPr>
        <w:t xml:space="preserve"> </w:t>
      </w:r>
      <w:r w:rsidRPr="005C4036">
        <w:rPr>
          <w:rFonts w:ascii="Times New Roman" w:eastAsia="宋体" w:hAnsi="Times New Roman" w:cs="Times New Roman"/>
          <w:bCs/>
          <w:kern w:val="0"/>
          <w:szCs w:val="21"/>
        </w:rPr>
        <w:t>diamonds, classic cars, fine wine, art, watches and other curios</w:t>
      </w:r>
      <w:r>
        <w:rPr>
          <w:rFonts w:ascii="Times New Roman" w:eastAsia="宋体" w:hAnsi="Times New Roman" w:cs="Times New Roman"/>
          <w:bCs/>
          <w:kern w:val="0"/>
          <w:szCs w:val="21"/>
        </w:rPr>
        <w:t xml:space="preserve"> </w:t>
      </w:r>
      <w:r w:rsidRPr="009012E7">
        <w:rPr>
          <w:rFonts w:ascii="Times New Roman" w:hAnsi="Times New Roman" w:cs="Times New Roman"/>
        </w:rPr>
        <w:t>–</w:t>
      </w:r>
      <w:r>
        <w:rPr>
          <w:rFonts w:ascii="Times New Roman" w:hAnsi="Times New Roman" w:cs="Times New Roman"/>
        </w:rPr>
        <w:t xml:space="preserve"> </w:t>
      </w:r>
      <w:r w:rsidRPr="005C4036">
        <w:rPr>
          <w:rFonts w:ascii="Times New Roman" w:eastAsia="宋体" w:hAnsi="Times New Roman" w:cs="Times New Roman"/>
          <w:bCs/>
          <w:kern w:val="0"/>
          <w:szCs w:val="21"/>
        </w:rPr>
        <w:t>and grouped them in a “passion” index. The index is weighted according to the holdings of high-net-worth individuals (HNWI)</w:t>
      </w:r>
      <w:r>
        <w:rPr>
          <w:rFonts w:ascii="Times New Roman" w:eastAsia="宋体" w:hAnsi="Times New Roman" w:cs="Times New Roman"/>
          <w:bCs/>
          <w:kern w:val="0"/>
          <w:szCs w:val="21"/>
        </w:rPr>
        <w:t xml:space="preserve"> </w:t>
      </w:r>
      <w:r w:rsidRPr="009012E7">
        <w:rPr>
          <w:rFonts w:ascii="Times New Roman" w:hAnsi="Times New Roman" w:cs="Times New Roman"/>
        </w:rPr>
        <w:t>–</w:t>
      </w:r>
      <w:r>
        <w:rPr>
          <w:rFonts w:ascii="Times New Roman" w:hAnsi="Times New Roman" w:cs="Times New Roman"/>
        </w:rPr>
        <w:t xml:space="preserve"> </w:t>
      </w:r>
      <w:r w:rsidRPr="005C4036">
        <w:rPr>
          <w:rFonts w:ascii="Times New Roman" w:eastAsia="宋体" w:hAnsi="Times New Roman" w:cs="Times New Roman"/>
          <w:bCs/>
          <w:kern w:val="0"/>
          <w:szCs w:val="21"/>
        </w:rPr>
        <w:t>defined as people with more than $1m of investable assets</w:t>
      </w:r>
      <w:r>
        <w:rPr>
          <w:rFonts w:ascii="Times New Roman" w:eastAsia="宋体" w:hAnsi="Times New Roman" w:cs="Times New Roman"/>
          <w:bCs/>
          <w:kern w:val="0"/>
          <w:szCs w:val="21"/>
        </w:rPr>
        <w:t xml:space="preserve"> </w:t>
      </w:r>
      <w:r w:rsidRPr="009012E7">
        <w:rPr>
          <w:rFonts w:ascii="Times New Roman" w:hAnsi="Times New Roman" w:cs="Times New Roman"/>
        </w:rPr>
        <w:t>–</w:t>
      </w:r>
      <w:r>
        <w:rPr>
          <w:rFonts w:ascii="Times New Roman" w:hAnsi="Times New Roman" w:cs="Times New Roman"/>
        </w:rPr>
        <w:t xml:space="preserve"> </w:t>
      </w:r>
      <w:r w:rsidRPr="005C4036">
        <w:rPr>
          <w:rFonts w:ascii="Times New Roman" w:eastAsia="宋体" w:hAnsi="Times New Roman" w:cs="Times New Roman"/>
          <w:bCs/>
          <w:kern w:val="0"/>
          <w:szCs w:val="21"/>
        </w:rPr>
        <w:t>as reported by Barclays. Our passion index has dropped by 2% a year, on average, for the past three years. But since the beginning of 2007 it has returned 5.9% on average, outperforming the total return from the MSCI world, a global stock market index.</w:t>
      </w:r>
    </w:p>
    <w:p w14:paraId="6B9FAE48" w14:textId="77777777" w:rsidR="00D15854" w:rsidRPr="005C4036" w:rsidRDefault="00D15854" w:rsidP="00D15854">
      <w:pPr>
        <w:widowControl/>
        <w:shd w:val="clear" w:color="auto" w:fill="FFFFFF"/>
        <w:ind w:firstLineChars="200" w:firstLine="420"/>
        <w:textAlignment w:val="top"/>
        <w:rPr>
          <w:rFonts w:ascii="宋体" w:eastAsia="宋体" w:hAnsi="宋体" w:cs="Arial"/>
          <w:kern w:val="0"/>
          <w:szCs w:val="21"/>
        </w:rPr>
      </w:pPr>
    </w:p>
    <w:p w14:paraId="67EDFAD0" w14:textId="77777777" w:rsidR="00D15854" w:rsidRDefault="00D15854" w:rsidP="00D15854">
      <w:pPr>
        <w:widowControl/>
        <w:shd w:val="clear" w:color="auto" w:fill="FFFFFF"/>
        <w:ind w:firstLineChars="200" w:firstLine="420"/>
        <w:textAlignment w:val="top"/>
        <w:rPr>
          <w:rFonts w:ascii="Times New Roman" w:eastAsia="宋体" w:hAnsi="Times New Roman" w:cs="Times New Roman"/>
          <w:bCs/>
          <w:kern w:val="0"/>
          <w:szCs w:val="21"/>
        </w:rPr>
      </w:pPr>
      <w:r w:rsidRPr="005C4036">
        <w:rPr>
          <w:rFonts w:ascii="Times New Roman" w:eastAsia="宋体" w:hAnsi="Times New Roman" w:cs="Times New Roman"/>
          <w:bCs/>
          <w:kern w:val="0"/>
          <w:szCs w:val="21"/>
        </w:rPr>
        <w:t>Passion investing may help hedge other bets: art tends to be inversely correlated to stock market indices, for example. The supply of many collectables is fixed; demand for them is growing. The number of HNWIs rose from 11m to 16.5m from 2011 to 2016 and their collective wealth grew to $63trn, according to Capgemini, a consultancy. It forecasts that HNWI wealth will surpass $100trn by 2025, with about 10% invested in collectables.</w:t>
      </w:r>
    </w:p>
    <w:p w14:paraId="64265848" w14:textId="77777777" w:rsidR="00D15854" w:rsidRPr="005C4036" w:rsidRDefault="00D15854" w:rsidP="00D15854">
      <w:pPr>
        <w:widowControl/>
        <w:shd w:val="clear" w:color="auto" w:fill="FFFFFF"/>
        <w:ind w:firstLineChars="200" w:firstLine="420"/>
        <w:textAlignment w:val="top"/>
        <w:rPr>
          <w:rFonts w:ascii="宋体" w:eastAsia="宋体" w:hAnsi="宋体" w:cs="Arial"/>
          <w:kern w:val="0"/>
          <w:szCs w:val="21"/>
        </w:rPr>
      </w:pPr>
    </w:p>
    <w:p w14:paraId="2E15ACB5" w14:textId="77777777" w:rsidR="00D15854" w:rsidRDefault="00D15854" w:rsidP="00D15854">
      <w:pPr>
        <w:widowControl/>
        <w:shd w:val="clear" w:color="auto" w:fill="FFFFFF"/>
        <w:ind w:firstLineChars="200" w:firstLine="420"/>
        <w:textAlignment w:val="top"/>
        <w:rPr>
          <w:rFonts w:ascii="Times New Roman" w:eastAsia="宋体" w:hAnsi="Times New Roman" w:cs="Times New Roman"/>
          <w:bCs/>
          <w:kern w:val="0"/>
          <w:szCs w:val="21"/>
        </w:rPr>
      </w:pPr>
      <w:r w:rsidRPr="005C4036">
        <w:rPr>
          <w:rFonts w:ascii="Times New Roman" w:eastAsia="宋体" w:hAnsi="Times New Roman" w:cs="Times New Roman"/>
          <w:bCs/>
          <w:kern w:val="0"/>
          <w:szCs w:val="21"/>
        </w:rPr>
        <w:t>Caution is advised. The returns from collectables may be hard to realise. First, the indices do not reflect the true cost of investing: insurance, storage and upkeep are all costly. Second, unlike shares, items in our index are neither very liquid (except wine) nor fungible (the goods are rarely interchangeable). When a quick sale is sought</w:t>
      </w:r>
      <w:r>
        <w:rPr>
          <w:rFonts w:ascii="Times New Roman" w:eastAsia="宋体" w:hAnsi="Times New Roman" w:cs="Times New Roman"/>
          <w:bCs/>
          <w:kern w:val="0"/>
          <w:szCs w:val="21"/>
        </w:rPr>
        <w:t xml:space="preserve"> </w:t>
      </w:r>
      <w:r w:rsidRPr="009012E7">
        <w:rPr>
          <w:rFonts w:ascii="Times New Roman" w:hAnsi="Times New Roman" w:cs="Times New Roman"/>
        </w:rPr>
        <w:t>–</w:t>
      </w:r>
      <w:r>
        <w:rPr>
          <w:rFonts w:ascii="Times New Roman" w:hAnsi="Times New Roman" w:cs="Times New Roman"/>
        </w:rPr>
        <w:t xml:space="preserve"> </w:t>
      </w:r>
      <w:r w:rsidRPr="005C4036">
        <w:rPr>
          <w:rFonts w:ascii="Times New Roman" w:eastAsia="宋体" w:hAnsi="Times New Roman" w:cs="Times New Roman"/>
          <w:bCs/>
          <w:kern w:val="0"/>
          <w:szCs w:val="21"/>
        </w:rPr>
        <w:t>often caused by debt, death or divorce</w:t>
      </w:r>
      <w:r>
        <w:rPr>
          <w:rFonts w:ascii="Times New Roman" w:eastAsia="宋体" w:hAnsi="Times New Roman" w:cs="Times New Roman"/>
          <w:bCs/>
          <w:kern w:val="0"/>
          <w:szCs w:val="21"/>
        </w:rPr>
        <w:t xml:space="preserve"> </w:t>
      </w:r>
      <w:r w:rsidRPr="009012E7">
        <w:rPr>
          <w:rFonts w:ascii="Times New Roman" w:hAnsi="Times New Roman" w:cs="Times New Roman"/>
        </w:rPr>
        <w:t>–</w:t>
      </w:r>
      <w:r>
        <w:rPr>
          <w:rFonts w:ascii="Times New Roman" w:hAnsi="Times New Roman" w:cs="Times New Roman"/>
        </w:rPr>
        <w:t xml:space="preserve"> </w:t>
      </w:r>
      <w:r w:rsidRPr="005C4036">
        <w:rPr>
          <w:rFonts w:ascii="Times New Roman" w:eastAsia="宋体" w:hAnsi="Times New Roman" w:cs="Times New Roman"/>
          <w:bCs/>
          <w:kern w:val="0"/>
          <w:szCs w:val="21"/>
        </w:rPr>
        <w:t>big losses can be incurred. Finally, auctions, the basis for many of our indices, may inflate the market thanks to reserve pricing. Unlike last month’s glamorous showing, losses are often booked quietly in private sales. And you cannot settle in bitcoin.</w:t>
      </w:r>
    </w:p>
    <w:p w14:paraId="051F5CCD" w14:textId="77777777" w:rsidR="00D15854" w:rsidRPr="005C4036" w:rsidRDefault="00D15854" w:rsidP="00D15854">
      <w:pPr>
        <w:ind w:firstLineChars="200" w:firstLine="420"/>
        <w:rPr>
          <w:rFonts w:ascii="宋体" w:eastAsia="宋体" w:hAnsi="宋体"/>
          <w:szCs w:val="21"/>
        </w:rPr>
      </w:pPr>
      <w:bookmarkStart w:id="0" w:name="_GoBack"/>
      <w:bookmarkEnd w:id="0"/>
    </w:p>
    <w:p w14:paraId="560DA8F3" w14:textId="77777777" w:rsidR="008C2D73" w:rsidRDefault="00AC7AE3"/>
    <w:sectPr w:rsidR="008C2D7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3DA951" w14:textId="77777777" w:rsidR="00AC7AE3" w:rsidRDefault="00AC7AE3" w:rsidP="00D15854">
      <w:r>
        <w:separator/>
      </w:r>
    </w:p>
  </w:endnote>
  <w:endnote w:type="continuationSeparator" w:id="0">
    <w:p w14:paraId="0124D337" w14:textId="77777777" w:rsidR="00AC7AE3" w:rsidRDefault="00AC7AE3" w:rsidP="00D15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3749D8" w14:textId="77777777" w:rsidR="00AC7AE3" w:rsidRDefault="00AC7AE3" w:rsidP="00D15854">
      <w:r>
        <w:separator/>
      </w:r>
    </w:p>
  </w:footnote>
  <w:footnote w:type="continuationSeparator" w:id="0">
    <w:p w14:paraId="1BC4F82C" w14:textId="77777777" w:rsidR="00AC7AE3" w:rsidRDefault="00AC7AE3" w:rsidP="00D1585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4DE5"/>
    <w:rsid w:val="00164DE5"/>
    <w:rsid w:val="005C17AD"/>
    <w:rsid w:val="00AC7AE3"/>
    <w:rsid w:val="00D15854"/>
    <w:rsid w:val="00D35B73"/>
    <w:rsid w:val="00EC14C4"/>
    <w:rsid w:val="00ED50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5E80B9"/>
  <w15:chartTrackingRefBased/>
  <w15:docId w15:val="{FE1A1CF4-D428-42F7-BB94-5627A9705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1585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1585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15854"/>
    <w:rPr>
      <w:sz w:val="18"/>
      <w:szCs w:val="18"/>
    </w:rPr>
  </w:style>
  <w:style w:type="paragraph" w:styleId="a5">
    <w:name w:val="footer"/>
    <w:basedOn w:val="a"/>
    <w:link w:val="a6"/>
    <w:uiPriority w:val="99"/>
    <w:unhideWhenUsed/>
    <w:rsid w:val="00D15854"/>
    <w:pPr>
      <w:tabs>
        <w:tab w:val="center" w:pos="4153"/>
        <w:tab w:val="right" w:pos="8306"/>
      </w:tabs>
      <w:snapToGrid w:val="0"/>
      <w:jc w:val="left"/>
    </w:pPr>
    <w:rPr>
      <w:sz w:val="18"/>
      <w:szCs w:val="18"/>
    </w:rPr>
  </w:style>
  <w:style w:type="character" w:customStyle="1" w:styleId="a6">
    <w:name w:val="页脚 字符"/>
    <w:basedOn w:val="a0"/>
    <w:link w:val="a5"/>
    <w:uiPriority w:val="99"/>
    <w:rsid w:val="00D1585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347</Words>
  <Characters>1981</Characters>
  <Application>Microsoft Office Word</Application>
  <DocSecurity>0</DocSecurity>
  <Lines>16</Lines>
  <Paragraphs>4</Paragraphs>
  <ScaleCrop>false</ScaleCrop>
  <Company/>
  <LinksUpToDate>false</LinksUpToDate>
  <CharactersWithSpaces>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yysj</dc:creator>
  <cp:keywords/>
  <dc:description/>
  <cp:lastModifiedBy>yysj</cp:lastModifiedBy>
  <cp:revision>2</cp:revision>
  <dcterms:created xsi:type="dcterms:W3CDTF">2018-01-05T08:18:00Z</dcterms:created>
  <dcterms:modified xsi:type="dcterms:W3CDTF">2018-01-05T08:18:00Z</dcterms:modified>
</cp:coreProperties>
</file>